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Минималац и раднички покрет у Србији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2024-08-06</w:t>
      </w:r>
    </w:p>
    <w:p>
      <w:pPr/>
      <w:r>
        <w:t>1 мин. читања</w:t>
      </w:r>
    </w:p>
    <w:p/>
    <w:p>
      <w:r>
        <w:t>Преговори о минималној заради почињу 15. августа у Србији</w:t>
      </w:r>
    </w:p>
    <w:p>
      <w:r>
        <w:t>“Савез самосталних синдиката Србије саопштио је данас да ће преговори о висини минималне зараде за наредну годину почети 15. августа и да ће та синдикална организација, узимајући у обзир информације о повољној економској ситуацији и расту БДП-а, предложити реалан и на аргументима заснован минимални ниво цена рада.”[1]</w:t>
      </w:r>
    </w:p>
    <w:p>
      <w:r>
        <w:t>Један од аргумената СССС је да је према годишњем извештају о пословању у 2023. години добит предузећа порасла за 156,4 одсто, док је просечна нето зарада реално порасла за 9,8 одсто, а минимална за само 2,1 одсто.</w:t>
      </w:r>
    </w:p>
    <w:p>
      <w:r>
        <w:t>СССС се такође дотакао проблема инфлације цена хране: „Како је наведено, у односу на раст цена хране, просечна нето плата је смањена за 3,4 одсто, а минимална за 10,1 одсто.”</w:t>
      </w:r>
    </w:p>
    <w:p>
      <w:r>
        <w:t>Све је то тачно, али да би Капиталисти испунили било какве захтеве малих синдикалних организација у њиховој спонтаној економској борби, оне морају привући радничку класу. Радничка класа мора да се организује и активно бори и да се тиме препозна као класа, што још увек није случај у Србији. Синдикалне организације далеко су од тога да у свој рад укључе већину радника у Србији - па су самим тим и захтеви СССС-а смешни, зашто би их српски капитал слушао када му не прети никаква опасност од штрајка.</w:t>
      </w:r>
    </w:p>
    <w:p>
      <w:r>
        <w:t>Недавно су запослени у фабрици Јура ступили у штрајк и један од првих захтева био је повећање минималне зараде за 20 одсто. Иако је штрајк завршен неуспешно, радници у штрајку јесу однели једну малу победу - показали су да неће трпети угњетавање капитала.[2]</w:t>
      </w:r>
    </w:p>
    <w:p>
      <w:r>
        <w:t>Раднички покрет ће наставити да се развија у Србији, али се он не сме да се заустави на једноставним и минималним захтевима, мора да иде даље од овог уског погледа економизмa. Власници фабрике просте монетарне уступке (као што су веће плате, више годишњих одмора и слично) дају једном руком а другом их узимају зависно од услова који тренутно владају. Једини начин да радници своје проблеме реше за стално је комбиновање политичке и економске борбе, то јест здружена и принципијелна борба за социјализам.</w:t>
      </w:r>
    </w:p>
    <w:p>
      <w:r>
        <w:t>Извори:</w:t>
      </w:r>
      <w:r>
        <w:br/>
      </w:r>
      <w:r>
        <w:t>[1]</w:t>
      </w:r>
      <w:hyperlink r:id="rId11">
        <w:r>
          <w:rPr>
            <w:color w:val="0000FF"/>
            <w:u w:val="single"/>
          </w:rPr>
          <w:t>https://www.blic.rs/biznis/pregovori-o-minimalcu-pocinju-15-avgista-ssss-uzeti-u-obzir-povoljnu-ekonomsku/cxydbk0</w:t>
        </w:r>
      </w:hyperlink>
    </w:p>
    <w:p>
      <w:r>
        <w:t>[2]https://strajkujuri.rs/sample-page/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minimalac-i-radnicki-pokret-u-srbiji" TargetMode="External"/><Relationship Id="rId11" Type="http://schemas.openxmlformats.org/officeDocument/2006/relationships/hyperlink" Target="https://www.blic.rs/biznis/pregovori-o-minimalcu-pocinju-15-avgista-ssss-uzeti-u-obzir-povoljnu-ekonomsku/cxydb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