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Трампове тарифе воде Америку у још једну велику депресију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2025-04-07</w:t>
      </w:r>
    </w:p>
    <w:p>
      <w:pPr/>
      <w:r>
        <w:t>2 мин. читања</w:t>
      </w:r>
    </w:p>
    <w:p/>
    <w:p>
      <w:r>
        <w:t xml:space="preserve">Дана 2. априла 2025., амерички председник Доналд Трамп </w:t>
      </w:r>
      <w:hyperlink r:id="rId11">
        <w:r>
          <w:rPr>
            <w:color w:val="0000FF"/>
            <w:u w:val="single"/>
          </w:rPr>
          <w:t>најавио</w:t>
        </w:r>
      </w:hyperlink>
      <w:r>
        <w:t xml:space="preserve"> је свеобухватне царине за скоро сваку земљу, ескалирајући амерички трговински рат. Он је то назвао „Дан ослобођења“.</w:t>
      </w:r>
    </w:p>
    <w:p>
      <w:r>
        <w:rPr>
          <w:b/>
        </w:rPr>
        <w:t>Детаљи.</w:t>
      </w:r>
      <w:r>
        <w:t xml:space="preserve"> </w:t>
      </w:r>
      <w:hyperlink r:id="rId12">
        <w:r>
          <w:rPr>
            <w:color w:val="0000FF"/>
            <w:u w:val="single"/>
          </w:rPr>
          <w:t>Основна</w:t>
        </w:r>
      </w:hyperlink>
      <w:r>
        <w:t xml:space="preserve"> царина од 10% биће наметнута на сву робу увезену у САД, али неке земље се суочавају са увозним царинама до 50%. Земље у ЕУ ће се суочити са царинама до 20%, а Кина ће се суочити са 34% поврх већ постојећих 20% (Србија се суочава са рекордних 37% - </w:t>
      </w:r>
      <w:r>
        <w:rPr>
          <w:i/>
        </w:rPr>
        <w:t>коментар преводиоца</w:t>
      </w:r>
      <w:r>
        <w:t xml:space="preserve">). Трамп је такође </w:t>
      </w:r>
      <w:hyperlink r:id="rId11">
        <w:r>
          <w:rPr>
            <w:color w:val="0000FF"/>
            <w:u w:val="single"/>
          </w:rPr>
          <w:t>потврдио</w:t>
        </w:r>
      </w:hyperlink>
      <w:r>
        <w:t xml:space="preserve"> тарифе од 25% на челик, алуминијум и стране аутомобиле.</w:t>
      </w:r>
    </w:p>
    <w:p>
      <w:r>
        <w:t xml:space="preserve">► Трамп је рекао да су царине одговор на године „непоштене трговине“ — </w:t>
      </w:r>
      <w:hyperlink r:id="rId13">
        <w:r>
          <w:rPr>
            <w:color w:val="0000FF"/>
            <w:u w:val="single"/>
          </w:rPr>
          <w:t>објашњавајући</w:t>
        </w:r>
      </w:hyperlink>
      <w:r>
        <w:t xml:space="preserve"> да су друге земље увек уводиле царине на америчку робу. Такође је рекао да ће то „обновити амерички суверенитет, подстаћи националну економију и заштитити америчка радна места“.</w:t>
      </w:r>
    </w:p>
    <w:p>
      <w:r>
        <w:t xml:space="preserve">► Земље широм света обећале су противмере на ове тарифе. </w:t>
      </w:r>
      <w:hyperlink r:id="rId14">
        <w:r>
          <w:rPr>
            <w:color w:val="0000FF"/>
            <w:u w:val="single"/>
          </w:rPr>
          <w:t>ЕУ</w:t>
        </w:r>
      </w:hyperlink>
      <w:r>
        <w:t xml:space="preserve"> тражи бољи договор, али припрема пропорционалан одговор. Кина је </w:t>
      </w:r>
      <w:hyperlink r:id="rId15">
        <w:r>
          <w:rPr>
            <w:color w:val="0000FF"/>
            <w:u w:val="single"/>
          </w:rPr>
          <w:t>узвратила</w:t>
        </w:r>
      </w:hyperlink>
      <w:r>
        <w:t xml:space="preserve"> царинама од 34%, док </w:t>
      </w:r>
      <w:hyperlink r:id="rId16">
        <w:r>
          <w:rPr>
            <w:color w:val="0000FF"/>
            <w:u w:val="single"/>
          </w:rPr>
          <w:t>позива</w:t>
        </w:r>
      </w:hyperlink>
      <w:r>
        <w:t xml:space="preserve"> САД да одмах укину ову последњу рунду царина.</w:t>
      </w:r>
    </w:p>
    <w:p>
      <w:r>
        <w:rPr>
          <w:b/>
        </w:rPr>
        <w:t>Контекст.</w:t>
      </w:r>
      <w:r>
        <w:t xml:space="preserve"> До овога је дошло када су се САД суочиле са растућим трговинским </w:t>
      </w:r>
      <w:hyperlink r:id="rId17">
        <w:r>
          <w:rPr>
            <w:color w:val="0000FF"/>
            <w:u w:val="single"/>
          </w:rPr>
          <w:t>дефицитом</w:t>
        </w:r>
      </w:hyperlink>
      <w:r>
        <w:t>, који је достигао рекордних 131,4 милијарде долара. Увоз је порастао за 10%, док је извоз порастао за само 1,2%.</w:t>
      </w:r>
    </w:p>
    <w:p>
      <w:r>
        <w:t>► Тензије расту између Кине и САД док ЕУ покушава да се поново потврди као трећа сила. Све већа сфера утицаја Кине угрожава хегемонију коју САД уживају од краја Хладног рата.</w:t>
      </w:r>
    </w:p>
    <w:p>
      <w:r>
        <w:t xml:space="preserve">► Многе америчке националне индустрије су се бориле да се такмиче са јефтинијим и често субвенционисаним увозом. Један пример је </w:t>
      </w:r>
      <w:hyperlink r:id="rId18">
        <w:r>
          <w:rPr>
            <w:color w:val="0000FF"/>
            <w:u w:val="single"/>
          </w:rPr>
          <w:t>америчка аутомобилска индустрија</w:t>
        </w:r>
      </w:hyperlink>
      <w:r>
        <w:t>, која има трговински дефицит од 93,5 милијарди долара и увози 50% аутомобила продатих у САД.</w:t>
      </w:r>
    </w:p>
    <w:p>
      <w:r>
        <w:t xml:space="preserve">► Канада и Мексико, којима је </w:t>
      </w:r>
      <w:hyperlink r:id="rId19">
        <w:r>
          <w:rPr>
            <w:color w:val="0000FF"/>
            <w:u w:val="single"/>
          </w:rPr>
          <w:t>раније</w:t>
        </w:r>
      </w:hyperlink>
      <w:r>
        <w:t xml:space="preserve"> претило царинама, сада су </w:t>
      </w:r>
      <w:hyperlink r:id="rId20">
        <w:r>
          <w:rPr>
            <w:color w:val="0000FF"/>
            <w:u w:val="single"/>
          </w:rPr>
          <w:t>изузети</w:t>
        </w:r>
      </w:hyperlink>
      <w:r>
        <w:t xml:space="preserve"> од основне тарифе од 10%. Раније ове године, обе земље су се суочиле са могућим царинама од 25% на низ роба, али су оне одложене или </w:t>
      </w:r>
      <w:hyperlink r:id="rId21">
        <w:r>
          <w:rPr>
            <w:color w:val="0000FF"/>
            <w:u w:val="single"/>
          </w:rPr>
          <w:t>суспендоване</w:t>
        </w:r>
      </w:hyperlink>
      <w:r>
        <w:t xml:space="preserve"> последњих месеци како се преговори настављају.</w:t>
      </w:r>
    </w:p>
    <w:p>
      <w:r>
        <w:rPr>
          <w:b/>
        </w:rPr>
        <w:t>Важно је знати.</w:t>
      </w:r>
      <w:r>
        <w:t xml:space="preserve"> Ове тарифе се користе за преусмеравање капитала и консолидацију тржишта у припреми за рат, слично ономе што се догодило почетком 20. века.</w:t>
      </w:r>
    </w:p>
    <w:p>
      <w:r>
        <w:t xml:space="preserve">► Изашавши из постхладноратовске ере, Сједињене Државе настоје да поврате америчко тржиште, процес који је Стаљин изнео пре Првог светског рата у својој књизи “Марксизам и национално питање“: </w:t>
      </w:r>
      <w:r>
        <w:rPr>
          <w:i/>
        </w:rPr>
        <w:t>“Главни проблем за младу буржоазију је проблем тржишта. Њен циљ је да прода своју робу и да изађе као победник из конкуренције са буржоазијом друге националности. Отуда њена жеља да обезбеди “своје”, своје “домаће“ тржиште. Тржиште је прва школа у којој се буржоазија учи свом национализму.”</w:t>
      </w:r>
    </w:p>
    <w:p>
      <w:r>
        <w:t xml:space="preserve">► Трампови поступци имају директну аналогију са поступцима републиканског председника Хувера из 1920-их. Попут Трампа, Хувер је увео царине да би „заштитио домаће произвођаче“ и покренуо трговинске ратове. Резултат његових акција била је Велика депресија: брз пад светске трговине, пропаст милиона људи и огроман пораст незапослености. Већ смо сведоци </w:t>
      </w:r>
      <w:hyperlink r:id="rId22">
        <w:r>
          <w:rPr>
            <w:color w:val="0000FF"/>
            <w:u w:val="single"/>
          </w:rPr>
          <w:t>значајног пада</w:t>
        </w:r>
      </w:hyperlink>
      <w:r>
        <w:t xml:space="preserve"> на америчкој берзи.</w:t>
      </w:r>
    </w:p>
    <w:p>
      <w:r>
        <w:t xml:space="preserve">► Земље, од којих је већина у великој мери зависна од извоза у САД, или су присиљене да седе за преговарачки сто — као што су Мексико, Канада или </w:t>
      </w:r>
      <w:hyperlink r:id="rId23">
        <w:r>
          <w:rPr>
            <w:color w:val="0000FF"/>
            <w:u w:val="single"/>
          </w:rPr>
          <w:t>Велика Британија</w:t>
        </w:r>
      </w:hyperlink>
      <w:r>
        <w:t xml:space="preserve"> —  почињу да размишљају о </w:t>
      </w:r>
      <w:hyperlink r:id="rId24">
        <w:r>
          <w:rPr>
            <w:color w:val="0000FF"/>
            <w:u w:val="single"/>
          </w:rPr>
          <w:t>усклађивању</w:t>
        </w:r>
      </w:hyperlink>
      <w:r>
        <w:t xml:space="preserve"> са другим економским силама. Док друге империјалистичке силе почињу да одговарају на исти начин, видимо загревање глобалног трговинског рата који би могао да ескалира у оружани сукоб.</w:t>
      </w:r>
    </w:p>
    <w:p>
      <w:r>
        <w:rPr>
          <w:b/>
        </w:rPr>
        <w:t>Закључак.</w:t>
      </w:r>
      <w:r>
        <w:t xml:space="preserve"> Иза реторике „Дана ослобођења“ крије се реалност међуимперијалистичке конкуренције. Сједињене Државе покушавају да поново поделе глобална тржишта и поново успоставе контролу над трговачким путевима и ресурсима на рачун ривалских империјалистичких сила. Ове контрадикције су неизбежна последицe кризе хиперпродукције и стагнације капиталистичког система.</w:t>
      </w:r>
    </w:p>
    <w:p>
      <w:r>
        <w:t>Терет ће пасти на радничку класу — прво кроз губитак радних места, инфлацију и  мере штедње, а затим кроз регрутацију и смрт, као што је историја већ показала.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trampove-tarife-vode-ameriku-u-jos-jednu-veliku-depresiju" TargetMode="External"/><Relationship Id="rId11" Type="http://schemas.openxmlformats.org/officeDocument/2006/relationships/hyperlink" Target="https://www.bbc.co.uk/news/articles/c0qnd2x1nn3o" TargetMode="External"/><Relationship Id="rId12" Type="http://schemas.openxmlformats.org/officeDocument/2006/relationships/hyperlink" Target="https://www.theguardian.com/business/2025/apr/03/trumps-tariffs-the-full-list" TargetMode="External"/><Relationship Id="rId13" Type="http://schemas.openxmlformats.org/officeDocument/2006/relationships/hyperlink" Target="https://www.whitehouse.gov/fact-sheets/2025/04/fact-sheet-president-donald-j-trump-declares-national-emergency-to-increase-our-competitive-edge-protect-our-sovereignty-and-strengthen-our-national-and-economic-security/" TargetMode="External"/><Relationship Id="rId14" Type="http://schemas.openxmlformats.org/officeDocument/2006/relationships/hyperlink" Target="https://www.google.com/amp/s/www.bbc.co.uk/news/articles/c15v4j3dqk5o.amp" TargetMode="External"/><Relationship Id="rId15" Type="http://schemas.openxmlformats.org/officeDocument/2006/relationships/hyperlink" Target="https://edition.cnn.com/2025/04/04/business/china-us-tariffs-retaliation-hnk-intl/index.html" TargetMode="External"/><Relationship Id="rId16" Type="http://schemas.openxmlformats.org/officeDocument/2006/relationships/hyperlink" Target="https://www.google.com/amp/s/www.cnbc.com/amp/2025/04/03/china-pledges-countermeasures-against-sweeping-us-tariffs-donald-trump.html" TargetMode="External"/><Relationship Id="rId17" Type="http://schemas.openxmlformats.org/officeDocument/2006/relationships/hyperlink" Target="https://www.reuters.com/markets/us/us-trade-deficit-hits-record-high-january-imports-surge-2025-03-06/" TargetMode="External"/><Relationship Id="rId18" Type="http://schemas.openxmlformats.org/officeDocument/2006/relationships/hyperlink" Target="https://www.whitehouse.gov/fact-sheets/2025/03/fact-sheet-president-donald-j-trump-adjusts-imports-of-automobiles-and-automobile-parts-into-the-united-states/" TargetMode="External"/><Relationship Id="rId19" Type="http://schemas.openxmlformats.org/officeDocument/2006/relationships/hyperlink" Target="https://us.politsturm.com/trumps-tariffs" TargetMode="External"/><Relationship Id="rId20" Type="http://schemas.openxmlformats.org/officeDocument/2006/relationships/hyperlink" Target="https://www.bbc.co.uk/news/articles/c1jxrnl9xe2o" TargetMode="External"/><Relationship Id="rId21" Type="http://schemas.openxmlformats.org/officeDocument/2006/relationships/hyperlink" Target="https://www.nytimes.com/2025/03/13/business/economy/trump-tariff-timeline.html" TargetMode="External"/><Relationship Id="rId22" Type="http://schemas.openxmlformats.org/officeDocument/2006/relationships/hyperlink" Target="https://www.bbc.co.uk/news/live/c1dr7vy39eet" TargetMode="External"/><Relationship Id="rId23" Type="http://schemas.openxmlformats.org/officeDocument/2006/relationships/hyperlink" Target="https://us.politsturm.com/uk-lowers-tech-tax-appeases-us" TargetMode="External"/><Relationship Id="rId24" Type="http://schemas.openxmlformats.org/officeDocument/2006/relationships/hyperlink" Target="https://us.politsturm.com/east-asian-powers-consider-coope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