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Тровање у Алексинцу и повреде у Трепчи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2024-01-21</w:t>
      </w:r>
    </w:p>
    <w:p>
      <w:pPr/>
      <w:r>
        <w:t>1 мин. читања</w:t>
      </w:r>
    </w:p>
    <w:p/>
    <w:p>
      <w:r>
        <w:t>У другој и трећој смени, 17. јануара 2024. у фабрици “Магна” у Алексинцу, помоћ је затражило 163 радника због симптома тровања. Истог дана 12 радника Трепче је повређено због цурења сумпорне киселине, ризик на који су упозоравали руководство данима пре несреће.</w:t>
      </w:r>
    </w:p>
    <w:p>
      <w:r>
        <w:t>У Алексинцу је почело са више од 45 радника који су затражили медицинску помоћ због симптома тровања у другој смени, што се касније попело на 105 отрованих радника. Иако је институт “1. Мај” извршио мерења и усмено пренео управи “Магне” да је ваздух није више контанимиран, још 58 раднике из треће смене у ночи између 18. и 19. јануара је потражило помоћ због истих симптома.</w:t>
      </w:r>
    </w:p>
    <w:p>
      <w:r>
        <w:t>Према доступним информацијама, до тровања је дошло због испарења од лепљења 12.000 квадратних метара итисона у фабрици.</w:t>
      </w:r>
    </w:p>
    <w:p>
      <w:r>
        <w:t>У Трепчи где је дошло до излива сумпорне киселине приликом чишћења цеви повређено је 12 рудара. Тамо је у току прошле године око 200 рудара на 11 нивоу рудника штрајковало тражећи да се зараде редовно исплаћују, да се побољшају услови рада и да се смени извршни директор.</w:t>
      </w:r>
    </w:p>
    <w:p>
      <w:r>
        <w:t>Зашто спомињемо “Магну” и “Трепчу”? Зато што, колико год да трују раднички класу шовинизмом, буружуји нешто не маре за националне сентименте кад је у питању здравље њихових радника. Здравље српских раника нису угрозили албански буржуји него српски, као што су албанске раднике угрозили албански буржуји. Безбедност радника на радом месту свакако није приоритет капиталиста, а радници Србије и Косова могли би се изборити за нешто више, рецимо за своју власт у истим предузећима, наступајући заједничким снагама. Које год да смо нације, душман нам је исти, борба нам је једна, ако ништа друго, мука нам је заједничка.</w:t>
      </w:r>
      <w:r>
        <w:br/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https://www.danas.rs/vesti/drustvo/trovanje-radnika-u-fabrici-magna/</w:t>
        </w:r>
      </w:hyperlink>
      <w:r>
        <w:br/>
      </w:r>
      <w:hyperlink r:id="rId12">
        <w:r>
          <w:rPr>
            <w:color w:val="0000FF"/>
            <w:u w:val="single"/>
          </w:rPr>
          <w:t>https://www.danas.rs/vesti/drustvo/radnici-vraceni-na-posao-na-casnu-rec-magna-zatvorena-uzrok-trovanja-i-dalje-nepoznat/</w:t>
        </w:r>
      </w:hyperlink>
      <w:r>
        <w:br/>
      </w:r>
      <w:hyperlink r:id="rId13">
        <w:r>
          <w:rPr>
            <w:color w:val="0000FF"/>
            <w:u w:val="single"/>
          </w:rPr>
          <w:t>https://balkans.aljazeera.net/news/balkan/2024/1/17/zbog-curenja-sumporne-kiseline-povrijedjeno-12-rudara-kombinata-trepca</w:t>
        </w:r>
      </w:hyperlink>
      <w:r>
        <w:br/>
      </w:r>
      <w:hyperlink r:id="rId14">
        <w:r>
          <w:rPr>
            <w:color w:val="0000FF"/>
            <w:u w:val="single"/>
          </w:rPr>
          <w:t>https://balkans.aljazeera.net/videos/2023/10/31/rudari-trepce-strajkuju-stotinama-metara-ispod-zemlje</w:t>
        </w:r>
      </w:hyperlink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stage.politsturm.com/trovanje-u-aleksincu-i-povrede-u-trepci" TargetMode="External"/><Relationship Id="rId11" Type="http://schemas.openxmlformats.org/officeDocument/2006/relationships/hyperlink" Target="https://www.danas.rs/vesti/drustvo/trovanje-radnika-u-fabrici-magna/" TargetMode="External"/><Relationship Id="rId12" Type="http://schemas.openxmlformats.org/officeDocument/2006/relationships/hyperlink" Target="https://www.danas.rs/vesti/drustvo/radnici-vraceni-na-posao-na-casnu-rec-magna-zatvorena-uzrok-trovanja-i-dalje-nepoznat/" TargetMode="External"/><Relationship Id="rId13" Type="http://schemas.openxmlformats.org/officeDocument/2006/relationships/hyperlink" Target="https://balkans.aljazeera.net/news/balkan/2024/1/17/zbog-curenja-sumporne-kiseline-povrijedjeno-12-rudara-kombinata-trepca" TargetMode="External"/><Relationship Id="rId14" Type="http://schemas.openxmlformats.org/officeDocument/2006/relationships/hyperlink" Target="https://balkans.aljazeera.net/videos/2023/10/31/rudari-trepce-strajkuju-stotinama-metara-ispod-zemlj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